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352458">
        <w:rPr>
          <w:rFonts w:eastAsia="SimSun" w:cs="Mangal"/>
        </w:rPr>
        <w:t>основного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11359E06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</w:t>
      </w:r>
      <w:proofErr w:type="spellStart"/>
      <w:r>
        <w:rPr>
          <w:rFonts w:eastAsia="SimSun" w:cs="Mangal"/>
          <w:color w:val="000000"/>
        </w:rPr>
        <w:t>ая</w:t>
      </w:r>
      <w:proofErr w:type="spellEnd"/>
      <w:r>
        <w:rPr>
          <w:rFonts w:eastAsia="SimSun" w:cs="Mangal"/>
          <w:color w:val="000000"/>
        </w:rPr>
        <w:t>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7ECA5ED4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B32E40">
        <w:t>основного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</w:t>
      </w:r>
      <w:proofErr w:type="gramStart"/>
      <w:r w:rsidRPr="001405B8">
        <w:rPr>
          <w:u w:val="single"/>
        </w:rPr>
        <w:t xml:space="preserve">  </w:t>
      </w:r>
      <w:r w:rsidRPr="001405B8">
        <w:t>,</w:t>
      </w:r>
      <w:proofErr w:type="gramEnd"/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7D9AB530" w:rsidR="00B346A1" w:rsidRDefault="00B346A1" w:rsidP="006F5625">
      <w:pPr>
        <w:autoSpaceDE w:val="0"/>
        <w:jc w:val="both"/>
      </w:pPr>
      <w:r>
        <w:t xml:space="preserve">в </w:t>
      </w:r>
      <w:proofErr w:type="gramStart"/>
      <w:r w:rsidRPr="005F6379">
        <w:rPr>
          <w:b/>
          <w:bCs/>
          <w:u w:val="single"/>
        </w:rPr>
        <w:t xml:space="preserve">« </w:t>
      </w:r>
      <w:r w:rsidR="00E51729">
        <w:rPr>
          <w:b/>
          <w:bCs/>
          <w:u w:val="single"/>
        </w:rPr>
        <w:t>8</w:t>
      </w:r>
      <w:proofErr w:type="gramEnd"/>
      <w:r w:rsidRPr="005F6379">
        <w:rPr>
          <w:b/>
          <w:bCs/>
          <w:u w:val="single"/>
        </w:rPr>
        <w:t xml:space="preserve"> »</w:t>
      </w:r>
      <w:r w:rsidRPr="005F6379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5507D614" w:rsidR="00B32E40" w:rsidRPr="00B32E40" w:rsidRDefault="00B32E4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>Форма обучения – очная.</w:t>
      </w:r>
    </w:p>
    <w:p w14:paraId="3328395A" w14:textId="77777777" w:rsidR="00E23040" w:rsidRDefault="00E23040" w:rsidP="00C272C7">
      <w:pPr>
        <w:pStyle w:val="a7"/>
        <w:spacing w:after="0"/>
        <w:jc w:val="center"/>
        <w:rPr>
          <w:b/>
          <w:bCs/>
        </w:rPr>
      </w:pPr>
    </w:p>
    <w:p w14:paraId="52701EA8" w14:textId="77777777" w:rsidR="004E7436" w:rsidRDefault="004E7436" w:rsidP="00C272C7">
      <w:pPr>
        <w:pStyle w:val="a7"/>
        <w:spacing w:after="0"/>
        <w:jc w:val="center"/>
        <w:rPr>
          <w:b/>
          <w:bCs/>
        </w:rPr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793A9750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>государственного образца Потребителю, прошедшему полный курс обучения и успешно прошедшему аттестацию по программе, соответствующей уровню основного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36B819B" w14:textId="3FC4B69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связи с требованиями обеспечения учащихся</w:t>
      </w:r>
      <w:r w:rsidR="00E17629" w:rsidRPr="0085148F">
        <w:t xml:space="preserve"> </w:t>
      </w:r>
      <w:r w:rsidRPr="0085148F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85148F">
        <w:t xml:space="preserve"> </w:t>
      </w:r>
      <w:r w:rsidRPr="0085148F">
        <w:t>№ 30 «Об организации питания детей в образовательных учреждениях»)</w:t>
      </w:r>
      <w:r w:rsidR="00E17629" w:rsidRPr="0085148F">
        <w:t xml:space="preserve"> </w:t>
      </w:r>
      <w:r w:rsidR="005F7D09" w:rsidRPr="0085148F">
        <w:t>заключать</w:t>
      </w:r>
      <w:r w:rsidR="00E17629" w:rsidRPr="0085148F">
        <w:t xml:space="preserve"> </w:t>
      </w:r>
      <w:r w:rsidR="005F7D09" w:rsidRPr="0085148F">
        <w:t>дополнительное соглашение по организации питания с ежегодным перерасчетом суммы.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Систематически контролировать поведение, посещаемость, выполнение домашних заданий и оперативно реагировать на информацию классного руководителя о </w:t>
      </w:r>
      <w:r w:rsidRPr="0085148F">
        <w:lastRenderedPageBreak/>
        <w:t>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335AE87E" w14:textId="62565A88" w:rsidR="00F45482" w:rsidRDefault="00F45482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79D5B6CA" w:rsidR="00EC799C" w:rsidRDefault="00EC799C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8E16E8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3254EF92" w14:textId="77777777" w:rsidR="004E7436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  <w:sectPr w:rsidR="004E7436" w:rsidSect="005D6437">
          <w:pgSz w:w="11906" w:h="16838"/>
          <w:pgMar w:top="1134" w:right="1134" w:bottom="1134" w:left="1134" w:header="720" w:footer="720" w:gutter="0"/>
          <w:cols w:space="720"/>
        </w:sectPr>
      </w:pPr>
      <w:r w:rsidRPr="0085148F"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CBD4F0C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77035C8F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246C30D9" w14:textId="209E99B7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E51729">
        <w:rPr>
          <w:rFonts w:eastAsia="SimSun" w:cs="Mangal"/>
        </w:rPr>
        <w:t>8</w:t>
      </w:r>
      <w:r>
        <w:rPr>
          <w:rFonts w:eastAsia="SimSun" w:cs="Mangal"/>
        </w:rPr>
        <w:t xml:space="preserve"> класс 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7C20C1">
        <w:rPr>
          <w:rFonts w:eastAsia="SimSun" w:cs="Mangal"/>
          <w:b/>
          <w:bCs/>
          <w:i/>
          <w:iCs/>
          <w:u w:val="single"/>
        </w:rPr>
        <w:t>ВОСЕМЬДЕСЯТ</w:t>
      </w:r>
      <w:r w:rsidR="007446A6">
        <w:rPr>
          <w:rFonts w:eastAsia="SimSun" w:cs="Mangal"/>
          <w:b/>
          <w:bCs/>
          <w:i/>
          <w:iCs/>
          <w:u w:val="single"/>
        </w:rPr>
        <w:t xml:space="preserve"> </w:t>
      </w:r>
      <w:r w:rsidR="00E51729">
        <w:rPr>
          <w:rFonts w:eastAsia="SimSun" w:cs="Mangal"/>
          <w:b/>
          <w:bCs/>
          <w:i/>
          <w:iCs/>
          <w:u w:val="single"/>
        </w:rPr>
        <w:t xml:space="preserve">ДВЕ </w:t>
      </w:r>
      <w:r w:rsidR="007446A6">
        <w:rPr>
          <w:rFonts w:eastAsia="SimSun" w:cs="Mangal"/>
          <w:b/>
          <w:bCs/>
          <w:i/>
          <w:iCs/>
          <w:u w:val="single"/>
        </w:rPr>
        <w:t>ТЫСЯЧ</w:t>
      </w:r>
      <w:r w:rsidR="00E51729">
        <w:rPr>
          <w:rFonts w:eastAsia="SimSun" w:cs="Mangal"/>
          <w:b/>
          <w:bCs/>
          <w:i/>
          <w:iCs/>
          <w:u w:val="single"/>
        </w:rPr>
        <w:t>И</w:t>
      </w:r>
      <w:r w:rsidR="007446A6">
        <w:rPr>
          <w:rFonts w:eastAsia="SimSun" w:cs="Mangal"/>
          <w:b/>
          <w:bCs/>
          <w:i/>
          <w:iCs/>
          <w:u w:val="single"/>
        </w:rPr>
        <w:t xml:space="preserve"> ПЯТЬСОТ</w:t>
      </w:r>
      <w:r w:rsidR="000D19BD" w:rsidRPr="000D19BD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0D19BD">
        <w:rPr>
          <w:rFonts w:eastAsia="SimSun" w:cs="Mangal"/>
          <w:bCs/>
          <w:i/>
          <w:iCs/>
          <w:u w:val="single"/>
        </w:rPr>
        <w:t>(</w:t>
      </w:r>
      <w:r w:rsidR="007C20C1" w:rsidRPr="007C20C1">
        <w:rPr>
          <w:rFonts w:eastAsia="SimSun" w:cs="Mangal"/>
          <w:b/>
          <w:i/>
          <w:iCs/>
          <w:u w:val="single"/>
        </w:rPr>
        <w:t>8</w:t>
      </w:r>
      <w:r w:rsidR="00E51729">
        <w:rPr>
          <w:rFonts w:eastAsia="SimSun" w:cs="Mangal"/>
          <w:b/>
          <w:i/>
          <w:iCs/>
          <w:u w:val="single"/>
        </w:rPr>
        <w:t>2</w:t>
      </w:r>
      <w:r w:rsidR="00F54A0A">
        <w:rPr>
          <w:rFonts w:eastAsia="SimSun" w:cs="Mangal"/>
          <w:b/>
          <w:i/>
          <w:iCs/>
          <w:u w:val="single"/>
        </w:rPr>
        <w:t xml:space="preserve"> 5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 xml:space="preserve">(приказ № </w:t>
      </w:r>
      <w:r w:rsidR="007446A6">
        <w:rPr>
          <w:rFonts w:eastAsia="SimSun" w:cs="Mangal"/>
        </w:rPr>
        <w:t>150</w:t>
      </w:r>
      <w:r w:rsidR="00E23040">
        <w:rPr>
          <w:rFonts w:eastAsia="SimSun" w:cs="Mangal"/>
        </w:rPr>
        <w:t xml:space="preserve">-О от </w:t>
      </w:r>
      <w:r w:rsidR="007446A6">
        <w:rPr>
          <w:rFonts w:eastAsia="SimSun" w:cs="Mangal"/>
        </w:rPr>
        <w:t>07.05.2024</w:t>
      </w:r>
      <w:r w:rsidR="00E23040">
        <w:rPr>
          <w:rFonts w:eastAsia="SimSun" w:cs="Mangal"/>
        </w:rPr>
        <w:t xml:space="preserve"> г. «</w:t>
      </w:r>
      <w:r w:rsidR="00E23040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7446A6">
        <w:rPr>
          <w:rFonts w:eastAsia="SimSun" w:cs="Mangal"/>
        </w:rPr>
        <w:t>4</w:t>
      </w:r>
      <w:r w:rsidR="00E23040" w:rsidRPr="00E23040">
        <w:rPr>
          <w:rFonts w:eastAsia="SimSun" w:cs="Mangal"/>
        </w:rPr>
        <w:t>-202</w:t>
      </w:r>
      <w:r w:rsidR="007446A6">
        <w:rPr>
          <w:rFonts w:eastAsia="SimSun" w:cs="Mangal"/>
        </w:rPr>
        <w:t>5</w:t>
      </w:r>
      <w:r w:rsidR="00E23040" w:rsidRPr="00E23040">
        <w:rPr>
          <w:rFonts w:eastAsia="SimSun" w:cs="Mangal"/>
        </w:rPr>
        <w:t xml:space="preserve"> учебный год</w:t>
      </w:r>
      <w:r w:rsidR="00E23040">
        <w:rPr>
          <w:rFonts w:eastAsia="SimSun" w:cs="Mangal"/>
        </w:rPr>
        <w:t xml:space="preserve">»)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28D5CD67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124D67">
        <w:rPr>
          <w:rFonts w:eastAsia="SimSun" w:cs="Mangal"/>
          <w:b/>
          <w:bCs/>
        </w:rPr>
        <w:t xml:space="preserve"> </w:t>
      </w:r>
      <w:r w:rsidR="00124D67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108B988D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236420">
        <w:rPr>
          <w:rFonts w:ascii="Times New Roman" w:eastAsia="SimSun" w:hAnsi="Times New Roman" w:cs="Mangal"/>
        </w:rPr>
        <w:t>основного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58010865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7446A6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31C90FBD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EF335B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6C488CFD" w14:textId="77777777" w:rsidR="005F7D09" w:rsidRDefault="005F7D09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Условия, на которых заключен настоящий договор, могут быть изменены либо по </w:t>
      </w:r>
      <w:r w:rsidRPr="0085148F">
        <w:lastRenderedPageBreak/>
        <w:t>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348DC1D8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C74F1E">
        <w:rPr>
          <w:rFonts w:ascii="Times New Roman" w:eastAsia="SimSun" w:hAnsi="Times New Roman"/>
        </w:rPr>
        <w:t xml:space="preserve"> 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1DDC586C" w14:textId="77777777" w:rsidR="00E17629" w:rsidRDefault="00E17629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709BB95E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1D2D52">
        <w:rPr>
          <w:rFonts w:eastAsia="SimSun"/>
        </w:rPr>
        <w:t>2</w:t>
      </w:r>
      <w:r w:rsidR="007446A6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620E39" w14:paraId="77A238F5" w14:textId="77777777" w:rsidTr="00661451">
        <w:trPr>
          <w:trHeight w:val="288"/>
        </w:trPr>
        <w:tc>
          <w:tcPr>
            <w:tcW w:w="5211" w:type="dxa"/>
            <w:shd w:val="clear" w:color="auto" w:fill="auto"/>
          </w:tcPr>
          <w:p w14:paraId="039DC8C4" w14:textId="77777777" w:rsidR="00620E39" w:rsidRDefault="00620E39" w:rsidP="00620E39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572BBAA4" w14:textId="77777777" w:rsidR="00620E39" w:rsidRPr="0085148F" w:rsidRDefault="00620E39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85148F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A406F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06AB608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A569738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5701820" w14:textId="77777777" w:rsidR="00620E39" w:rsidRDefault="00620E39" w:rsidP="00661451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A46AF" w14:textId="77777777" w:rsidR="00620E39" w:rsidRPr="001924FB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2414388C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06F40B8D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BC948" w14:textId="77777777" w:rsidR="00620E39" w:rsidRDefault="00620E39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BDA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A1A6C9D" w14:textId="77777777" w:rsidR="00620E39" w:rsidRDefault="00620E39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A9E9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3442A19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36CA11BA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116CF43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9E3C7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9C8E764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9100076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EE809E" w14:textId="77777777" w:rsidR="00620E39" w:rsidRDefault="00620E39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E5AC17D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B61D7CC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0794F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6F89C712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ABDA092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C5B171" w14:textId="77777777" w:rsidR="00620E39" w:rsidRDefault="00620E39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522E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EE1E601" w14:textId="77777777" w:rsidTr="00F45482">
        <w:trPr>
          <w:trHeight w:val="227"/>
        </w:trPr>
        <w:tc>
          <w:tcPr>
            <w:tcW w:w="5211" w:type="dxa"/>
            <w:shd w:val="clear" w:color="auto" w:fill="auto"/>
          </w:tcPr>
          <w:p w14:paraId="13A6E9D0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64962D" w14:textId="77777777" w:rsidR="00620E39" w:rsidRDefault="00620E39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32D29808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B41B444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D70F0" w14:textId="77777777" w:rsidR="00620E39" w:rsidRDefault="00620E39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F45482" w14:paraId="1E417E82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E5111D7" w14:textId="0DA23F06" w:rsidR="00F45482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7262AB7" w14:textId="77777777" w:rsidR="00F45482" w:rsidRDefault="00F45482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0F5BBCB3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541F3383" w14:textId="21E910E1" w:rsidR="00620E39" w:rsidRPr="001924FB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4C0802CE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6066FC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985D47" w14:paraId="21524B60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4D62C8C3" w14:textId="3E193C05" w:rsidR="00985D47" w:rsidRDefault="00985D47" w:rsidP="00985D4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1BCC159" w14:textId="77777777" w:rsidR="00985D47" w:rsidRDefault="00985D47" w:rsidP="00985D47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985D47" w14:paraId="7BECE4AB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E00B2A3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6BD1DADF" w14:textId="77777777" w:rsidR="00985D47" w:rsidRDefault="00985D47" w:rsidP="00985D4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CC69E09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1AA9B762" w14:textId="77777777" w:rsidR="00985D47" w:rsidRDefault="00985D47" w:rsidP="00985D47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4A0D6B8E" w14:textId="77777777" w:rsidR="00620E39" w:rsidRDefault="00620E39" w:rsidP="00620E39">
      <w:pPr>
        <w:pStyle w:val="a9"/>
        <w:autoSpaceDE w:val="0"/>
        <w:spacing w:after="0"/>
        <w:ind w:left="0" w:firstLine="720"/>
        <w:jc w:val="both"/>
      </w:pPr>
      <w:r>
        <w:t xml:space="preserve"> </w:t>
      </w:r>
    </w:p>
    <w:sectPr w:rsidR="00620E39" w:rsidSect="005D6437">
      <w:footerReference w:type="default" r:id="rId7"/>
      <w:pgSz w:w="11906" w:h="16838"/>
      <w:pgMar w:top="1134" w:right="1134" w:bottom="1134" w:left="1134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D422" w14:textId="77777777" w:rsidR="005D6437" w:rsidRDefault="005D6437" w:rsidP="004E7436">
      <w:r>
        <w:separator/>
      </w:r>
    </w:p>
  </w:endnote>
  <w:endnote w:type="continuationSeparator" w:id="0">
    <w:p w14:paraId="35A38FC0" w14:textId="77777777" w:rsidR="005D6437" w:rsidRDefault="005D6437" w:rsidP="004E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8EA7" w14:textId="78D63223" w:rsidR="004E7436" w:rsidRDefault="004E7436" w:rsidP="004E7436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7F57" w14:textId="77777777" w:rsidR="005D6437" w:rsidRDefault="005D6437" w:rsidP="004E7436">
      <w:r>
        <w:separator/>
      </w:r>
    </w:p>
  </w:footnote>
  <w:footnote w:type="continuationSeparator" w:id="0">
    <w:p w14:paraId="1D3E41C4" w14:textId="77777777" w:rsidR="005D6437" w:rsidRDefault="005D6437" w:rsidP="004E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6252">
    <w:abstractNumId w:val="0"/>
  </w:num>
  <w:num w:numId="2" w16cid:durableId="1390684449">
    <w:abstractNumId w:val="1"/>
  </w:num>
  <w:num w:numId="3" w16cid:durableId="924219115">
    <w:abstractNumId w:val="2"/>
  </w:num>
  <w:num w:numId="4" w16cid:durableId="1490246140">
    <w:abstractNumId w:val="3"/>
  </w:num>
  <w:num w:numId="5" w16cid:durableId="1363704196">
    <w:abstractNumId w:val="4"/>
  </w:num>
  <w:num w:numId="6" w16cid:durableId="45224433">
    <w:abstractNumId w:val="5"/>
  </w:num>
  <w:num w:numId="7" w16cid:durableId="2097626173">
    <w:abstractNumId w:val="6"/>
  </w:num>
  <w:num w:numId="8" w16cid:durableId="1872650171">
    <w:abstractNumId w:val="7"/>
  </w:num>
  <w:num w:numId="9" w16cid:durableId="422728391">
    <w:abstractNumId w:val="9"/>
  </w:num>
  <w:num w:numId="10" w16cid:durableId="718357706">
    <w:abstractNumId w:val="8"/>
  </w:num>
  <w:num w:numId="11" w16cid:durableId="290209037">
    <w:abstractNumId w:val="12"/>
  </w:num>
  <w:num w:numId="12" w16cid:durableId="1335911716">
    <w:abstractNumId w:val="11"/>
  </w:num>
  <w:num w:numId="13" w16cid:durableId="1348024884">
    <w:abstractNumId w:val="13"/>
  </w:num>
  <w:num w:numId="14" w16cid:durableId="114059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14238"/>
    <w:rsid w:val="00025A5F"/>
    <w:rsid w:val="000D19BD"/>
    <w:rsid w:val="00124D67"/>
    <w:rsid w:val="00146FEA"/>
    <w:rsid w:val="001D2D52"/>
    <w:rsid w:val="00236420"/>
    <w:rsid w:val="00265408"/>
    <w:rsid w:val="00286C25"/>
    <w:rsid w:val="00315C1B"/>
    <w:rsid w:val="00331138"/>
    <w:rsid w:val="00352458"/>
    <w:rsid w:val="00356749"/>
    <w:rsid w:val="00360137"/>
    <w:rsid w:val="003D6E65"/>
    <w:rsid w:val="004A1AEB"/>
    <w:rsid w:val="004C5759"/>
    <w:rsid w:val="004E7436"/>
    <w:rsid w:val="004F49B2"/>
    <w:rsid w:val="005D6437"/>
    <w:rsid w:val="005F6379"/>
    <w:rsid w:val="005F7363"/>
    <w:rsid w:val="005F7D09"/>
    <w:rsid w:val="00602F35"/>
    <w:rsid w:val="00620E39"/>
    <w:rsid w:val="00627D3A"/>
    <w:rsid w:val="006348FB"/>
    <w:rsid w:val="006E517C"/>
    <w:rsid w:val="006F5625"/>
    <w:rsid w:val="007446A6"/>
    <w:rsid w:val="007A4EC6"/>
    <w:rsid w:val="007C20C1"/>
    <w:rsid w:val="007E4DDC"/>
    <w:rsid w:val="00812EC1"/>
    <w:rsid w:val="0085148F"/>
    <w:rsid w:val="008E16E8"/>
    <w:rsid w:val="009318F0"/>
    <w:rsid w:val="00956561"/>
    <w:rsid w:val="00985D47"/>
    <w:rsid w:val="00A21367"/>
    <w:rsid w:val="00AA2A2F"/>
    <w:rsid w:val="00AD4EDA"/>
    <w:rsid w:val="00B32E40"/>
    <w:rsid w:val="00B346A1"/>
    <w:rsid w:val="00B35349"/>
    <w:rsid w:val="00B61762"/>
    <w:rsid w:val="00B657D8"/>
    <w:rsid w:val="00C14DB9"/>
    <w:rsid w:val="00C15D07"/>
    <w:rsid w:val="00C272C7"/>
    <w:rsid w:val="00C41130"/>
    <w:rsid w:val="00C56B02"/>
    <w:rsid w:val="00C74F1E"/>
    <w:rsid w:val="00E17629"/>
    <w:rsid w:val="00E23040"/>
    <w:rsid w:val="00E25290"/>
    <w:rsid w:val="00E51729"/>
    <w:rsid w:val="00EC799C"/>
    <w:rsid w:val="00EF335B"/>
    <w:rsid w:val="00F0288B"/>
    <w:rsid w:val="00F45482"/>
    <w:rsid w:val="00F54A0A"/>
    <w:rsid w:val="00FD020E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  <w:style w:type="paragraph" w:styleId="ac">
    <w:name w:val="header"/>
    <w:basedOn w:val="a"/>
    <w:link w:val="ad"/>
    <w:rsid w:val="004E74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E7436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4E74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E7436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3</cp:revision>
  <cp:lastPrinted>2024-05-14T13:18:00Z</cp:lastPrinted>
  <dcterms:created xsi:type="dcterms:W3CDTF">2024-05-14T13:20:00Z</dcterms:created>
  <dcterms:modified xsi:type="dcterms:W3CDTF">2024-05-14T13:46:00Z</dcterms:modified>
</cp:coreProperties>
</file>